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1B16" w14:textId="2A9EFEE0" w:rsidR="00E3018E" w:rsidRPr="00E0475B" w:rsidRDefault="00133117" w:rsidP="00E3018E">
      <w:pPr>
        <w:spacing w:line="240" w:lineRule="auto"/>
        <w:jc w:val="center"/>
        <w:rPr>
          <w:rFonts w:ascii="黑体" w:eastAsia="黑体" w:hAnsi="黑体" w:hint="eastAsia"/>
          <w:b/>
          <w:sz w:val="44"/>
          <w:szCs w:val="44"/>
        </w:rPr>
      </w:pPr>
      <w:r w:rsidRPr="00133117">
        <w:rPr>
          <w:rFonts w:ascii="黑体" w:eastAsia="黑体" w:hAnsi="黑体" w:hint="eastAsia"/>
          <w:b/>
          <w:sz w:val="44"/>
          <w:szCs w:val="44"/>
        </w:rPr>
        <w:t>通用 AI Agent 的安全风险检测与防御闭环</w:t>
      </w:r>
    </w:p>
    <w:p w14:paraId="4460FD26" w14:textId="77777777" w:rsidR="00E3018E" w:rsidRPr="00CA7495" w:rsidRDefault="00E3018E" w:rsidP="00E3018E">
      <w:pPr>
        <w:spacing w:line="240" w:lineRule="auto"/>
      </w:pPr>
    </w:p>
    <w:p w14:paraId="57DC72B2" w14:textId="77777777" w:rsidR="00E3018E" w:rsidRPr="00E0475B" w:rsidRDefault="00E3018E" w:rsidP="00E3018E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一、题目背景：</w:t>
      </w:r>
    </w:p>
    <w:p w14:paraId="0789CCA9" w14:textId="77777777" w:rsidR="00495D6A" w:rsidRPr="00E0475B" w:rsidRDefault="00871D65" w:rsidP="00495D6A">
      <w:pPr>
        <w:ind w:firstLineChars="200" w:firstLine="480"/>
        <w:jc w:val="both"/>
        <w:rPr>
          <w:rFonts w:asciiTheme="minorEastAsia" w:eastAsiaTheme="minorEastAsia" w:hAnsiTheme="minorEastAsia" w:hint="eastAsia"/>
          <w:sz w:val="24"/>
          <w:szCs w:val="24"/>
        </w:rPr>
      </w:pPr>
      <w:r w:rsidRPr="00871D65">
        <w:rPr>
          <w:rFonts w:asciiTheme="minorEastAsia" w:eastAsiaTheme="minorEastAsia" w:hAnsiTheme="minorEastAsia" w:hint="eastAsia"/>
          <w:sz w:val="24"/>
          <w:szCs w:val="24"/>
        </w:rPr>
        <w:t xml:space="preserve">随着大语言模型（LLM）技术的普及，AI Agent 已快速渗透至企业办公、开发编程、数据分析等核心场景。以 </w:t>
      </w:r>
      <w:proofErr w:type="spellStart"/>
      <w:r w:rsidRPr="00871D65">
        <w:rPr>
          <w:rFonts w:asciiTheme="minorEastAsia" w:eastAsiaTheme="minorEastAsia" w:hAnsiTheme="minorEastAsia" w:hint="eastAsia"/>
          <w:sz w:val="24"/>
          <w:szCs w:val="24"/>
        </w:rPr>
        <w:t>OpenClaw</w:t>
      </w:r>
      <w:proofErr w:type="spellEnd"/>
      <w:r w:rsidRPr="00871D65">
        <w:rPr>
          <w:rFonts w:asciiTheme="minorEastAsia" w:eastAsiaTheme="minorEastAsia" w:hAnsiTheme="minorEastAsia" w:hint="eastAsia"/>
          <w:sz w:val="24"/>
          <w:szCs w:val="24"/>
        </w:rPr>
        <w:t>、Claude</w:t>
      </w:r>
      <w:r w:rsidR="005E6D3A">
        <w:rPr>
          <w:rFonts w:asciiTheme="minorEastAsia" w:eastAsiaTheme="minorEastAsia" w:hAnsiTheme="minorEastAsia" w:hint="eastAsia"/>
          <w:sz w:val="24"/>
          <w:szCs w:val="24"/>
        </w:rPr>
        <w:t xml:space="preserve"> Code</w:t>
      </w:r>
      <w:r w:rsidRPr="00871D65">
        <w:rPr>
          <w:rFonts w:asciiTheme="minorEastAsia" w:eastAsiaTheme="minorEastAsia" w:hAnsiTheme="minorEastAsia" w:hint="eastAsia"/>
          <w:sz w:val="24"/>
          <w:szCs w:val="24"/>
        </w:rPr>
        <w:t>、</w:t>
      </w:r>
      <w:proofErr w:type="spellStart"/>
      <w:r w:rsidRPr="00871D65">
        <w:rPr>
          <w:rFonts w:asciiTheme="minorEastAsia" w:eastAsiaTheme="minorEastAsia" w:hAnsiTheme="minorEastAsia" w:hint="eastAsia"/>
          <w:sz w:val="24"/>
          <w:szCs w:val="24"/>
        </w:rPr>
        <w:t>Langchain</w:t>
      </w:r>
      <w:proofErr w:type="spellEnd"/>
      <w:r w:rsidRPr="00871D65">
        <w:rPr>
          <w:rFonts w:asciiTheme="minorEastAsia" w:eastAsiaTheme="minorEastAsia" w:hAnsiTheme="minorEastAsia" w:hint="eastAsia"/>
          <w:sz w:val="24"/>
          <w:szCs w:val="24"/>
        </w:rPr>
        <w:t xml:space="preserve"> 等 AI Agent 通过</w:t>
      </w:r>
      <w:r w:rsidR="00A76D2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71D65">
        <w:rPr>
          <w:rFonts w:asciiTheme="minorEastAsia" w:eastAsiaTheme="minorEastAsia" w:hAnsiTheme="minorEastAsia" w:hint="eastAsia"/>
          <w:sz w:val="24"/>
          <w:szCs w:val="24"/>
        </w:rPr>
        <w:t>MCP 、Skills</w:t>
      </w:r>
      <w:r w:rsidR="00A76D2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871D65">
        <w:rPr>
          <w:rFonts w:asciiTheme="minorEastAsia" w:eastAsiaTheme="minorEastAsia" w:hAnsiTheme="minorEastAsia" w:hint="eastAsia"/>
          <w:sz w:val="24"/>
          <w:szCs w:val="24"/>
        </w:rPr>
        <w:t>连接外部生态，具备执行系统命令、访问文件系统、调用 API 等能力</w:t>
      </w:r>
      <w:r w:rsidR="007F5FC7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0D63ED">
        <w:rPr>
          <w:rFonts w:asciiTheme="minorEastAsia" w:eastAsiaTheme="minorEastAsia" w:hAnsiTheme="minorEastAsia" w:hint="eastAsia"/>
          <w:sz w:val="24"/>
          <w:szCs w:val="24"/>
        </w:rPr>
        <w:t>Agent</w:t>
      </w:r>
      <w:r w:rsidR="00A76D2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D63ED">
        <w:rPr>
          <w:rFonts w:asciiTheme="minorEastAsia" w:eastAsiaTheme="minorEastAsia" w:hAnsiTheme="minorEastAsia" w:hint="eastAsia"/>
          <w:sz w:val="24"/>
          <w:szCs w:val="24"/>
        </w:rPr>
        <w:t>生态</w:t>
      </w:r>
      <w:r w:rsidR="004046A8">
        <w:rPr>
          <w:rFonts w:asciiTheme="minorEastAsia" w:eastAsiaTheme="minorEastAsia" w:hAnsiTheme="minorEastAsia" w:hint="eastAsia"/>
          <w:sz w:val="24"/>
          <w:szCs w:val="24"/>
        </w:rPr>
        <w:t>组件</w:t>
      </w:r>
      <w:r w:rsidR="000D63ED">
        <w:rPr>
          <w:rFonts w:asciiTheme="minorEastAsia" w:eastAsiaTheme="minorEastAsia" w:hAnsiTheme="minorEastAsia" w:hint="eastAsia"/>
          <w:sz w:val="24"/>
          <w:szCs w:val="24"/>
        </w:rPr>
        <w:t>带来了新的</w:t>
      </w:r>
      <w:r w:rsidR="002A4DD3">
        <w:rPr>
          <w:rFonts w:asciiTheme="minorEastAsia" w:eastAsiaTheme="minorEastAsia" w:hAnsiTheme="minorEastAsia" w:hint="eastAsia"/>
          <w:sz w:val="24"/>
          <w:szCs w:val="24"/>
        </w:rPr>
        <w:t>风险</w:t>
      </w:r>
      <w:r w:rsidR="000D63ED">
        <w:rPr>
          <w:rFonts w:asciiTheme="minorEastAsia" w:eastAsiaTheme="minorEastAsia" w:hAnsiTheme="minorEastAsia" w:hint="eastAsia"/>
          <w:sz w:val="24"/>
          <w:szCs w:val="24"/>
        </w:rPr>
        <w:t>暴露面，</w:t>
      </w:r>
      <w:r w:rsidR="00261CDA">
        <w:rPr>
          <w:rFonts w:asciiTheme="minorEastAsia" w:eastAsiaTheme="minorEastAsia" w:hAnsiTheme="minorEastAsia" w:hint="eastAsia"/>
          <w:sz w:val="24"/>
          <w:szCs w:val="24"/>
        </w:rPr>
        <w:t>其</w:t>
      </w:r>
      <w:r w:rsidRPr="00871D65">
        <w:rPr>
          <w:rFonts w:asciiTheme="minorEastAsia" w:eastAsiaTheme="minorEastAsia" w:hAnsiTheme="minorEastAsia" w:hint="eastAsia"/>
          <w:sz w:val="24"/>
          <w:szCs w:val="24"/>
        </w:rPr>
        <w:t>能力</w:t>
      </w:r>
      <w:r w:rsidR="00645E06">
        <w:rPr>
          <w:rFonts w:asciiTheme="minorEastAsia" w:eastAsiaTheme="minorEastAsia" w:hAnsiTheme="minorEastAsia" w:hint="eastAsia"/>
          <w:sz w:val="24"/>
          <w:szCs w:val="24"/>
        </w:rPr>
        <w:t>边界</w:t>
      </w:r>
      <w:r w:rsidR="005A219F">
        <w:rPr>
          <w:rFonts w:asciiTheme="minorEastAsia" w:eastAsiaTheme="minorEastAsia" w:hAnsiTheme="minorEastAsia" w:hint="eastAsia"/>
          <w:sz w:val="24"/>
          <w:szCs w:val="24"/>
        </w:rPr>
        <w:t>扩展</w:t>
      </w:r>
      <w:r w:rsidRPr="00871D65">
        <w:rPr>
          <w:rFonts w:asciiTheme="minorEastAsia" w:eastAsiaTheme="minorEastAsia" w:hAnsiTheme="minorEastAsia" w:hint="eastAsia"/>
          <w:sz w:val="24"/>
          <w:szCs w:val="24"/>
        </w:rPr>
        <w:t>也带来了严峻的安全挑战。</w:t>
      </w:r>
      <w:r w:rsidR="00495D6A" w:rsidRPr="00947A1B">
        <w:rPr>
          <w:rFonts w:asciiTheme="minorEastAsia" w:eastAsiaTheme="minorEastAsia" w:hAnsiTheme="minorEastAsia" w:hint="eastAsia"/>
          <w:sz w:val="24"/>
          <w:szCs w:val="24"/>
        </w:rPr>
        <w:t>因此，构建对通用 AI Agent 的资产识别、风险发现、行为检测与实时阻断能力，已成为智能</w:t>
      </w:r>
      <w:proofErr w:type="gramStart"/>
      <w:r w:rsidR="00495D6A" w:rsidRPr="00947A1B">
        <w:rPr>
          <w:rFonts w:asciiTheme="minorEastAsia" w:eastAsiaTheme="minorEastAsia" w:hAnsiTheme="minorEastAsia" w:hint="eastAsia"/>
          <w:sz w:val="24"/>
          <w:szCs w:val="24"/>
        </w:rPr>
        <w:t>体安全</w:t>
      </w:r>
      <w:proofErr w:type="gramEnd"/>
      <w:r w:rsidR="00495D6A" w:rsidRPr="00947A1B">
        <w:rPr>
          <w:rFonts w:asciiTheme="minorEastAsia" w:eastAsiaTheme="minorEastAsia" w:hAnsiTheme="minorEastAsia" w:hint="eastAsia"/>
          <w:sz w:val="24"/>
          <w:szCs w:val="24"/>
        </w:rPr>
        <w:t>研究的重要方向。</w:t>
      </w:r>
    </w:p>
    <w:p w14:paraId="20FE3245" w14:textId="77777777" w:rsidR="00E3018E" w:rsidRPr="00E0475B" w:rsidRDefault="00E3018E" w:rsidP="00E3018E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二、题目描述：</w:t>
      </w:r>
    </w:p>
    <w:p w14:paraId="10B4E168" w14:textId="0B554E1C" w:rsidR="00947A1B" w:rsidRDefault="00947A1B" w:rsidP="00E3018E">
      <w:pPr>
        <w:rPr>
          <w:rFonts w:asciiTheme="minorEastAsia" w:eastAsiaTheme="minorEastAsia" w:hAnsiTheme="minorEastAsia" w:hint="eastAsia"/>
          <w:sz w:val="24"/>
          <w:szCs w:val="24"/>
        </w:rPr>
      </w:pPr>
      <w:r w:rsidRPr="00947A1B">
        <w:rPr>
          <w:rFonts w:asciiTheme="minorEastAsia" w:eastAsiaTheme="minorEastAsia" w:hAnsiTheme="minorEastAsia" w:hint="eastAsia"/>
          <w:sz w:val="24"/>
          <w:szCs w:val="24"/>
        </w:rPr>
        <w:t>本赛题聚焦</w:t>
      </w:r>
      <w:r w:rsidR="000911D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47A1B">
        <w:rPr>
          <w:rFonts w:asciiTheme="minorEastAsia" w:eastAsiaTheme="minorEastAsia" w:hAnsiTheme="minorEastAsia" w:hint="eastAsia"/>
          <w:sz w:val="24"/>
          <w:szCs w:val="24"/>
        </w:rPr>
        <w:t>AI Agent 运行时安全风险检测与防御，针对赛题提供的 Agent 靶场环境，构建"发现-分析-监控-阻断"的安全防护体系。系统需具备以下核心能</w:t>
      </w:r>
      <w:r w:rsidR="00662326">
        <w:rPr>
          <w:rFonts w:asciiTheme="minorEastAsia" w:eastAsiaTheme="minorEastAsia" w:hAnsiTheme="minorEastAsia" w:hint="eastAsia"/>
          <w:sz w:val="24"/>
          <w:szCs w:val="24"/>
        </w:rPr>
        <w:t>功能</w:t>
      </w:r>
      <w:r w:rsidRPr="00947A1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14:paraId="1E012BFC" w14:textId="66B407D4" w:rsidR="00504EB9" w:rsidRPr="00504EB9" w:rsidRDefault="00504EB9" w:rsidP="00504EB9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04EB9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1、Agent </w:t>
      </w:r>
      <w:r w:rsidR="00D71DAC">
        <w:rPr>
          <w:rFonts w:asciiTheme="minorEastAsia" w:eastAsiaTheme="minorEastAsia" w:hAnsiTheme="minorEastAsia" w:hint="eastAsia"/>
          <w:b/>
          <w:bCs/>
          <w:sz w:val="24"/>
          <w:szCs w:val="24"/>
        </w:rPr>
        <w:t>资产风险</w:t>
      </w:r>
      <w:r w:rsidR="00073C6D">
        <w:rPr>
          <w:rFonts w:asciiTheme="minorEastAsia" w:eastAsiaTheme="minorEastAsia" w:hAnsiTheme="minorEastAsia" w:hint="eastAsia"/>
          <w:b/>
          <w:bCs/>
          <w:sz w:val="24"/>
          <w:szCs w:val="24"/>
        </w:rPr>
        <w:t>静态</w:t>
      </w:r>
      <w:r w:rsidR="00D71DAC">
        <w:rPr>
          <w:rFonts w:asciiTheme="minorEastAsia" w:eastAsiaTheme="minorEastAsia" w:hAnsiTheme="minorEastAsia" w:hint="eastAsia"/>
          <w:b/>
          <w:bCs/>
          <w:sz w:val="24"/>
          <w:szCs w:val="24"/>
        </w:rPr>
        <w:t>识别</w:t>
      </w:r>
      <w:r w:rsidRPr="00504EB9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  <w:r w:rsidRPr="00504EB9">
        <w:rPr>
          <w:rFonts w:asciiTheme="minorEastAsia" w:eastAsiaTheme="minorEastAsia" w:hAnsiTheme="minorEastAsia" w:hint="eastAsia"/>
          <w:sz w:val="24"/>
          <w:szCs w:val="24"/>
        </w:rPr>
        <w:t>选手需要</w:t>
      </w:r>
      <w:r w:rsidR="00683515" w:rsidRPr="0068351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全面识别</w:t>
      </w:r>
      <w:r w:rsidR="0068351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系统中</w:t>
      </w:r>
      <w:r w:rsidRPr="00504EB9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937CF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504EB9">
        <w:rPr>
          <w:rFonts w:asciiTheme="minorEastAsia" w:eastAsiaTheme="minorEastAsia" w:hAnsiTheme="minorEastAsia" w:hint="eastAsia"/>
          <w:sz w:val="24"/>
          <w:szCs w:val="24"/>
        </w:rPr>
        <w:t>AI Agent</w:t>
      </w:r>
      <w:r w:rsidR="00683515">
        <w:rPr>
          <w:rFonts w:asciiTheme="minorEastAsia" w:eastAsiaTheme="minorEastAsia" w:hAnsiTheme="minorEastAsia" w:hint="eastAsia"/>
          <w:sz w:val="24"/>
          <w:szCs w:val="24"/>
        </w:rPr>
        <w:t>、推理</w:t>
      </w:r>
      <w:r w:rsidR="00C525A6">
        <w:rPr>
          <w:rFonts w:asciiTheme="minorEastAsia" w:eastAsiaTheme="minorEastAsia" w:hAnsiTheme="minorEastAsia" w:hint="eastAsia"/>
          <w:sz w:val="24"/>
          <w:szCs w:val="24"/>
        </w:rPr>
        <w:t>框架、</w:t>
      </w:r>
      <w:r w:rsidR="00683515">
        <w:rPr>
          <w:rFonts w:asciiTheme="minorEastAsia" w:eastAsiaTheme="minorEastAsia" w:hAnsiTheme="minorEastAsia" w:hint="eastAsia"/>
          <w:sz w:val="24"/>
          <w:szCs w:val="24"/>
        </w:rPr>
        <w:t>模型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D5E9D" w:rsidRPr="00504EB9">
        <w:rPr>
          <w:rFonts w:asciiTheme="minorEastAsia" w:eastAsiaTheme="minorEastAsia" w:hAnsiTheme="minorEastAsia" w:hint="eastAsia"/>
          <w:sz w:val="24"/>
          <w:szCs w:val="24"/>
        </w:rPr>
        <w:t>Skills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D5E9D" w:rsidRPr="00504EB9">
        <w:rPr>
          <w:rFonts w:asciiTheme="minorEastAsia" w:eastAsiaTheme="minorEastAsia" w:hAnsiTheme="minorEastAsia" w:hint="eastAsia"/>
          <w:sz w:val="24"/>
          <w:szCs w:val="24"/>
        </w:rPr>
        <w:t>MCP</w:t>
      </w:r>
      <w:r w:rsidR="005579A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1844D4">
        <w:rPr>
          <w:rFonts w:asciiTheme="minorEastAsia" w:eastAsiaTheme="minorEastAsia" w:hAnsiTheme="minorEastAsia" w:hint="eastAsia"/>
          <w:sz w:val="24"/>
          <w:szCs w:val="24"/>
        </w:rPr>
        <w:t>关键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资产，构建资产图谱，</w:t>
      </w:r>
      <w:r w:rsidR="009E4F84">
        <w:rPr>
          <w:rFonts w:asciiTheme="minorEastAsia" w:eastAsiaTheme="minorEastAsia" w:hAnsiTheme="minorEastAsia" w:hint="eastAsia"/>
          <w:sz w:val="24"/>
          <w:szCs w:val="24"/>
        </w:rPr>
        <w:t>并</w:t>
      </w:r>
      <w:r w:rsidR="00E71572">
        <w:rPr>
          <w:rFonts w:asciiTheme="minorEastAsia" w:eastAsiaTheme="minorEastAsia" w:hAnsiTheme="minorEastAsia" w:hint="eastAsia"/>
          <w:sz w:val="24"/>
          <w:szCs w:val="24"/>
        </w:rPr>
        <w:t>能够</w:t>
      </w:r>
      <w:r w:rsidR="001F02F6">
        <w:rPr>
          <w:rFonts w:asciiTheme="minorEastAsia" w:eastAsiaTheme="minorEastAsia" w:hAnsiTheme="minorEastAsia" w:hint="eastAsia"/>
          <w:sz w:val="24"/>
          <w:szCs w:val="24"/>
        </w:rPr>
        <w:t>识别因配置不当导致的风险</w:t>
      </w:r>
      <w:r w:rsidR="006E5932">
        <w:rPr>
          <w:rFonts w:asciiTheme="minorEastAsia" w:eastAsiaTheme="minorEastAsia" w:hAnsiTheme="minorEastAsia" w:hint="eastAsia"/>
          <w:sz w:val="24"/>
          <w:szCs w:val="24"/>
        </w:rPr>
        <w:t>，检测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恶意</w:t>
      </w:r>
      <w:r w:rsidR="00E879C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Skills</w:t>
      </w:r>
      <w:r w:rsidR="00B10292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MCP</w:t>
      </w:r>
      <w:r w:rsidR="00E879C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等供应</w:t>
      </w:r>
      <w:proofErr w:type="gramStart"/>
      <w:r w:rsidR="00DD5E9D">
        <w:rPr>
          <w:rFonts w:asciiTheme="minorEastAsia" w:eastAsiaTheme="minorEastAsia" w:hAnsiTheme="minorEastAsia" w:hint="eastAsia"/>
          <w:sz w:val="24"/>
          <w:szCs w:val="24"/>
        </w:rPr>
        <w:t>链</w:t>
      </w:r>
      <w:r w:rsidR="00684DB2">
        <w:rPr>
          <w:rFonts w:asciiTheme="minorEastAsia" w:eastAsiaTheme="minorEastAsia" w:hAnsiTheme="minorEastAsia" w:hint="eastAsia"/>
          <w:sz w:val="24"/>
          <w:szCs w:val="24"/>
        </w:rPr>
        <w:t>安全</w:t>
      </w:r>
      <w:proofErr w:type="gramEnd"/>
      <w:r w:rsidR="00F05D7B">
        <w:rPr>
          <w:rFonts w:asciiTheme="minorEastAsia" w:eastAsiaTheme="minorEastAsia" w:hAnsiTheme="minorEastAsia" w:hint="eastAsia"/>
          <w:sz w:val="24"/>
          <w:szCs w:val="24"/>
        </w:rPr>
        <w:t>隐患</w:t>
      </w:r>
      <w:r w:rsidR="00DD5E9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353A617D" w14:textId="2C7F586C" w:rsidR="00B37ECC" w:rsidRDefault="00504EB9" w:rsidP="00504EB9">
      <w:pPr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04EB9">
        <w:rPr>
          <w:rFonts w:asciiTheme="minorEastAsia" w:eastAsiaTheme="minorEastAsia" w:hAnsiTheme="minorEastAsia"/>
          <w:b/>
          <w:bCs/>
          <w:sz w:val="24"/>
          <w:szCs w:val="24"/>
        </w:rPr>
        <w:t>2、Agent 运行时</w:t>
      </w:r>
      <w:r w:rsidR="0009587B">
        <w:rPr>
          <w:rFonts w:asciiTheme="minorEastAsia" w:eastAsiaTheme="minorEastAsia" w:hAnsiTheme="minorEastAsia" w:hint="eastAsia"/>
          <w:b/>
          <w:bCs/>
          <w:sz w:val="24"/>
          <w:szCs w:val="24"/>
        </w:rPr>
        <w:t>异常</w:t>
      </w:r>
      <w:r w:rsidRPr="00504EB9">
        <w:rPr>
          <w:rFonts w:asciiTheme="minorEastAsia" w:eastAsiaTheme="minorEastAsia" w:hAnsiTheme="minorEastAsia"/>
          <w:b/>
          <w:bCs/>
          <w:sz w:val="24"/>
          <w:szCs w:val="24"/>
        </w:rPr>
        <w:t>监控与阻断：</w:t>
      </w:r>
      <w:r w:rsidR="00B37ECC" w:rsidRPr="00B37ECC">
        <w:rPr>
          <w:rFonts w:asciiTheme="minorEastAsia" w:eastAsiaTheme="minorEastAsia" w:hAnsiTheme="minorEastAsia" w:hint="eastAsia"/>
          <w:sz w:val="24"/>
          <w:szCs w:val="24"/>
        </w:rPr>
        <w:t>针对漏洞利用和提示词攻击引发的高风险行为，实现检测</w:t>
      </w:r>
      <w:r w:rsidR="002A03E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B37ECC" w:rsidRPr="00B37ECC">
        <w:rPr>
          <w:rFonts w:asciiTheme="minorEastAsia" w:eastAsiaTheme="minorEastAsia" w:hAnsiTheme="minorEastAsia" w:hint="eastAsia"/>
          <w:sz w:val="24"/>
          <w:szCs w:val="24"/>
        </w:rPr>
        <w:t>阻断与审计</w:t>
      </w:r>
      <w:r w:rsidR="002A03E8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37ECC" w:rsidRPr="00B37ECC">
        <w:rPr>
          <w:rFonts w:asciiTheme="minorEastAsia" w:eastAsiaTheme="minorEastAsia" w:hAnsiTheme="minorEastAsia" w:hint="eastAsia"/>
          <w:sz w:val="24"/>
          <w:szCs w:val="24"/>
        </w:rPr>
        <w:t>重点针对两类场景：</w:t>
      </w:r>
      <w:r w:rsidR="00B37ECC" w:rsidRPr="00B37ECC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 </w:t>
      </w:r>
    </w:p>
    <w:p w14:paraId="3F6A80C3" w14:textId="4F359736" w:rsidR="00B37ECC" w:rsidRPr="00B37ECC" w:rsidRDefault="00B37ECC" w:rsidP="00B37ECC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37ECC"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="00516636" w:rsidRPr="00B37ECC">
        <w:rPr>
          <w:rFonts w:asciiTheme="minorEastAsia" w:eastAsiaTheme="minorEastAsia" w:hAnsiTheme="minorEastAsia" w:hint="eastAsia"/>
          <w:sz w:val="24"/>
          <w:szCs w:val="24"/>
        </w:rPr>
        <w:t>检测</w:t>
      </w:r>
      <w:r w:rsidRPr="00B37ECC">
        <w:rPr>
          <w:rFonts w:asciiTheme="minorEastAsia" w:eastAsiaTheme="minorEastAsia" w:hAnsiTheme="minorEastAsia" w:hint="eastAsia"/>
          <w:sz w:val="24"/>
          <w:szCs w:val="24"/>
        </w:rPr>
        <w:t xml:space="preserve"> Agent 框架或依赖组件在运行</w:t>
      </w:r>
      <w:r w:rsidR="001F4F75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="004D0D5C">
        <w:rPr>
          <w:rFonts w:asciiTheme="minorEastAsia" w:eastAsiaTheme="minorEastAsia" w:hAnsiTheme="minorEastAsia" w:hint="eastAsia"/>
          <w:sz w:val="24"/>
          <w:szCs w:val="24"/>
        </w:rPr>
        <w:t>被</w:t>
      </w:r>
      <w:r w:rsidRPr="00B37ECC">
        <w:rPr>
          <w:rFonts w:asciiTheme="minorEastAsia" w:eastAsiaTheme="minorEastAsia" w:hAnsiTheme="minorEastAsia" w:hint="eastAsia"/>
          <w:sz w:val="24"/>
          <w:szCs w:val="24"/>
        </w:rPr>
        <w:t>漏洞利用引发的异常行为</w:t>
      </w:r>
    </w:p>
    <w:p w14:paraId="20293231" w14:textId="1EE54AED" w:rsidR="00B37ECC" w:rsidRPr="00B37ECC" w:rsidRDefault="00B37ECC" w:rsidP="00B37ECC">
      <w:pPr>
        <w:rPr>
          <w:rFonts w:asciiTheme="minorEastAsia" w:eastAsiaTheme="minorEastAsia" w:hAnsiTheme="minorEastAsia" w:hint="eastAsia"/>
          <w:sz w:val="24"/>
          <w:szCs w:val="24"/>
        </w:rPr>
      </w:pPr>
      <w:r w:rsidRPr="00B37ECC"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="00516636" w:rsidRPr="00B37ECC">
        <w:rPr>
          <w:rFonts w:asciiTheme="minorEastAsia" w:eastAsiaTheme="minorEastAsia" w:hAnsiTheme="minorEastAsia" w:hint="eastAsia"/>
          <w:sz w:val="24"/>
          <w:szCs w:val="24"/>
        </w:rPr>
        <w:t>检测</w:t>
      </w:r>
      <w:r w:rsidRPr="00B37ECC">
        <w:rPr>
          <w:rFonts w:asciiTheme="minorEastAsia" w:eastAsiaTheme="minorEastAsia" w:hAnsiTheme="minorEastAsia" w:hint="eastAsia"/>
          <w:sz w:val="24"/>
          <w:szCs w:val="24"/>
        </w:rPr>
        <w:t>提示词攻击导致的越权访问、敏感数据读取、数据外泄及恶意代码执行等行为</w:t>
      </w:r>
    </w:p>
    <w:p w14:paraId="349EC3D8" w14:textId="1B75E188" w:rsidR="00EE6157" w:rsidRDefault="00B37ECC" w:rsidP="00317630">
      <w:pPr>
        <w:ind w:firstLine="420"/>
        <w:rPr>
          <w:rFonts w:asciiTheme="minorEastAsia" w:eastAsiaTheme="minorEastAsia" w:hAnsiTheme="minorEastAsia" w:hint="eastAsia"/>
          <w:sz w:val="24"/>
          <w:szCs w:val="24"/>
        </w:rPr>
      </w:pPr>
      <w:r w:rsidRPr="00B37ECC">
        <w:rPr>
          <w:rFonts w:asciiTheme="minorEastAsia" w:eastAsiaTheme="minorEastAsia" w:hAnsiTheme="minorEastAsia" w:hint="eastAsia"/>
          <w:sz w:val="24"/>
          <w:szCs w:val="24"/>
        </w:rPr>
        <w:t>在识别到高风险行为后，</w:t>
      </w:r>
      <w:r w:rsidR="00C8477E" w:rsidRPr="00B37ECC">
        <w:rPr>
          <w:rFonts w:asciiTheme="minorEastAsia" w:eastAsiaTheme="minorEastAsia" w:hAnsiTheme="minorEastAsia" w:hint="eastAsia"/>
          <w:sz w:val="24"/>
          <w:szCs w:val="24"/>
        </w:rPr>
        <w:t>阻断攻击链路</w:t>
      </w:r>
      <w:r w:rsidR="00EE6157" w:rsidRPr="00EE6157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="00510CB8">
        <w:rPr>
          <w:rFonts w:asciiTheme="minorEastAsia" w:eastAsiaTheme="minorEastAsia" w:hAnsiTheme="minorEastAsia" w:hint="eastAsia"/>
          <w:sz w:val="24"/>
          <w:szCs w:val="24"/>
        </w:rPr>
        <w:t>告警</w:t>
      </w:r>
      <w:r w:rsidR="00EE6157" w:rsidRPr="00EE6157">
        <w:rPr>
          <w:rFonts w:asciiTheme="minorEastAsia" w:eastAsiaTheme="minorEastAsia" w:hAnsiTheme="minorEastAsia" w:hint="eastAsia"/>
          <w:sz w:val="24"/>
          <w:szCs w:val="24"/>
        </w:rPr>
        <w:t>，阻断机制应保证正常业务可用性，同时需提供完整的攻击链路，包括</w:t>
      </w:r>
      <w:r w:rsidR="00EE6157" w:rsidRPr="00B37ECC">
        <w:rPr>
          <w:rFonts w:asciiTheme="minorEastAsia" w:eastAsiaTheme="minorEastAsia" w:hAnsiTheme="minorEastAsia" w:hint="eastAsia"/>
          <w:sz w:val="24"/>
          <w:szCs w:val="24"/>
        </w:rPr>
        <w:t>应用</w:t>
      </w:r>
      <w:proofErr w:type="gramStart"/>
      <w:r w:rsidR="00EE6157" w:rsidRPr="00B37ECC">
        <w:rPr>
          <w:rFonts w:asciiTheme="minorEastAsia" w:eastAsiaTheme="minorEastAsia" w:hAnsiTheme="minorEastAsia" w:hint="eastAsia"/>
          <w:sz w:val="24"/>
          <w:szCs w:val="24"/>
        </w:rPr>
        <w:t>内函</w:t>
      </w:r>
      <w:proofErr w:type="gramEnd"/>
      <w:r w:rsidR="00EE6157" w:rsidRPr="00B37ECC">
        <w:rPr>
          <w:rFonts w:asciiTheme="minorEastAsia" w:eastAsiaTheme="minorEastAsia" w:hAnsiTheme="minorEastAsia" w:hint="eastAsia"/>
          <w:sz w:val="24"/>
          <w:szCs w:val="24"/>
        </w:rPr>
        <w:t>数</w:t>
      </w:r>
      <w:proofErr w:type="gramStart"/>
      <w:r w:rsidR="00EE6157" w:rsidRPr="00B37ECC">
        <w:rPr>
          <w:rFonts w:asciiTheme="minorEastAsia" w:eastAsiaTheme="minorEastAsia" w:hAnsiTheme="minorEastAsia" w:hint="eastAsia"/>
          <w:sz w:val="24"/>
          <w:szCs w:val="24"/>
        </w:rPr>
        <w:t>栈</w:t>
      </w:r>
      <w:proofErr w:type="gramEnd"/>
      <w:r w:rsidR="00EE6157" w:rsidRPr="00B37ECC">
        <w:rPr>
          <w:rFonts w:asciiTheme="minorEastAsia" w:eastAsiaTheme="minorEastAsia" w:hAnsiTheme="minorEastAsia" w:hint="eastAsia"/>
          <w:sz w:val="24"/>
          <w:szCs w:val="24"/>
        </w:rPr>
        <w:t>帧</w:t>
      </w:r>
      <w:r w:rsidR="00EE6157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EE6157" w:rsidRPr="00EE6157">
        <w:rPr>
          <w:rFonts w:asciiTheme="minorEastAsia" w:eastAsiaTheme="minorEastAsia" w:hAnsiTheme="minorEastAsia" w:hint="eastAsia"/>
          <w:sz w:val="24"/>
          <w:szCs w:val="24"/>
        </w:rPr>
        <w:t>提示词，工具调用链等审计日志，提供阻断决策的依据记录与可审计能力。</w:t>
      </w:r>
    </w:p>
    <w:p w14:paraId="2EBAA3C4" w14:textId="1051C2FA" w:rsidR="00E3018E" w:rsidRPr="00E0475B" w:rsidRDefault="00E3018E" w:rsidP="00E3018E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三、考察选手</w:t>
      </w:r>
      <w:r w:rsidR="00D96F46">
        <w:rPr>
          <w:rFonts w:asciiTheme="minorEastAsia" w:eastAsiaTheme="minorEastAsia" w:hAnsiTheme="minorEastAsia" w:hint="eastAsia"/>
          <w:b/>
          <w:sz w:val="24"/>
          <w:szCs w:val="24"/>
        </w:rPr>
        <w:t>数据挖掘能力</w:t>
      </w: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和</w:t>
      </w:r>
      <w:r w:rsidR="00D96F46">
        <w:rPr>
          <w:rFonts w:asciiTheme="minorEastAsia" w:eastAsiaTheme="minorEastAsia" w:hAnsiTheme="minorEastAsia" w:hint="eastAsia"/>
          <w:b/>
          <w:sz w:val="24"/>
          <w:szCs w:val="24"/>
        </w:rPr>
        <w:t>算法应用</w:t>
      </w: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能力，挑战内容如下：</w:t>
      </w:r>
    </w:p>
    <w:p w14:paraId="104A4D9C" w14:textId="6AED837A" w:rsidR="006464A0" w:rsidRPr="006464A0" w:rsidRDefault="006464A0" w:rsidP="006464A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77391C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1、Agent </w:t>
      </w:r>
      <w:r w:rsidR="00971C64" w:rsidRPr="00971C64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资产风险识别能</w:t>
      </w:r>
      <w:r w:rsidRPr="0077391C">
        <w:rPr>
          <w:rFonts w:asciiTheme="minorEastAsia" w:eastAsiaTheme="minorEastAsia" w:hAnsiTheme="minorEastAsia" w:hint="eastAsia"/>
          <w:b/>
          <w:bCs/>
          <w:sz w:val="24"/>
          <w:szCs w:val="24"/>
        </w:rPr>
        <w:t>力</w:t>
      </w:r>
      <w:r w:rsidRPr="006464A0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根据给定的环境，发现</w:t>
      </w:r>
      <w:r w:rsidR="00AB37D6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AB37D6">
        <w:rPr>
          <w:rFonts w:asciiTheme="minorEastAsia" w:eastAsiaTheme="minorEastAsia" w:hAnsiTheme="minorEastAsia"/>
          <w:sz w:val="24"/>
          <w:szCs w:val="24"/>
        </w:rPr>
        <w:t xml:space="preserve">I 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Agent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相关</w:t>
      </w:r>
      <w:r w:rsidR="00CF0A2F">
        <w:rPr>
          <w:rFonts w:asciiTheme="minorEastAsia" w:eastAsiaTheme="minorEastAsia" w:hAnsiTheme="minorEastAsia" w:hint="eastAsia"/>
          <w:sz w:val="24"/>
          <w:szCs w:val="24"/>
        </w:rPr>
        <w:t>资产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（包括A</w:t>
      </w:r>
      <w:r w:rsidR="00802FD1">
        <w:rPr>
          <w:rFonts w:asciiTheme="minorEastAsia" w:eastAsiaTheme="minorEastAsia" w:hAnsiTheme="minorEastAsia"/>
          <w:sz w:val="24"/>
          <w:szCs w:val="24"/>
        </w:rPr>
        <w:t>gent、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802FD1">
        <w:rPr>
          <w:rFonts w:asciiTheme="minorEastAsia" w:eastAsiaTheme="minorEastAsia" w:hAnsiTheme="minorEastAsia"/>
          <w:sz w:val="24"/>
          <w:szCs w:val="24"/>
        </w:rPr>
        <w:t>I供应链组件、模型、工具等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并</w:t>
      </w:r>
      <w:r w:rsidR="0011343B">
        <w:rPr>
          <w:rFonts w:asciiTheme="minorEastAsia" w:eastAsiaTheme="minorEastAsia" w:hAnsiTheme="minorEastAsia" w:hint="eastAsia"/>
          <w:sz w:val="24"/>
          <w:szCs w:val="24"/>
        </w:rPr>
        <w:t>具备配置项安全检测能力</w:t>
      </w:r>
      <w:r w:rsidR="008F031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识别恶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lastRenderedPageBreak/>
        <w:t>意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Skills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与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MCP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工具，要求</w:t>
      </w:r>
      <w:r w:rsidR="004D024B">
        <w:rPr>
          <w:rFonts w:asciiTheme="minorEastAsia" w:eastAsiaTheme="minorEastAsia" w:hAnsiTheme="minorEastAsia" w:hint="eastAsia"/>
          <w:sz w:val="24"/>
          <w:szCs w:val="24"/>
        </w:rPr>
        <w:t>资产盘点</w:t>
      </w:r>
      <w:r w:rsidR="00E170CC">
        <w:rPr>
          <w:rFonts w:asciiTheme="minorEastAsia" w:eastAsiaTheme="minorEastAsia" w:hAnsiTheme="minorEastAsia" w:hint="eastAsia"/>
          <w:sz w:val="24"/>
          <w:szCs w:val="24"/>
        </w:rPr>
        <w:t>漏报率低于</w:t>
      </w:r>
      <w:r w:rsidR="004D024B">
        <w:rPr>
          <w:rFonts w:asciiTheme="minorEastAsia" w:eastAsiaTheme="minorEastAsia" w:hAnsiTheme="minorEastAsia"/>
          <w:sz w:val="24"/>
          <w:szCs w:val="24"/>
        </w:rPr>
        <w:t>5%、准确率</w:t>
      </w:r>
      <w:r w:rsidR="004D024B">
        <w:rPr>
          <w:rFonts w:asciiTheme="minorEastAsia" w:eastAsiaTheme="minorEastAsia" w:hAnsiTheme="minorEastAsia" w:hint="eastAsia"/>
          <w:sz w:val="24"/>
          <w:szCs w:val="24"/>
        </w:rPr>
        <w:t>9</w:t>
      </w:r>
      <w:r w:rsidR="00197DC4">
        <w:rPr>
          <w:rFonts w:asciiTheme="minorEastAsia" w:eastAsiaTheme="minorEastAsia" w:hAnsiTheme="minorEastAsia"/>
          <w:sz w:val="24"/>
          <w:szCs w:val="24"/>
        </w:rPr>
        <w:t>9</w:t>
      </w:r>
      <w:r w:rsidR="004D024B">
        <w:rPr>
          <w:rFonts w:asciiTheme="minorEastAsia" w:eastAsiaTheme="minorEastAsia" w:hAnsiTheme="minorEastAsia"/>
          <w:sz w:val="24"/>
          <w:szCs w:val="24"/>
        </w:rPr>
        <w:t>%以上，资产风险识别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准确率达到</w:t>
      </w:r>
      <w:r w:rsidR="00802FD1">
        <w:rPr>
          <w:rFonts w:asciiTheme="minorEastAsia" w:eastAsiaTheme="minorEastAsia" w:hAnsiTheme="minorEastAsia" w:hint="eastAsia"/>
          <w:sz w:val="24"/>
          <w:szCs w:val="24"/>
        </w:rPr>
        <w:t>95%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以上，漏报率低于</w:t>
      </w:r>
      <w:r w:rsidR="00C525A6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7C1F47" w:rsidRPr="007C1F47">
        <w:rPr>
          <w:rFonts w:asciiTheme="minorEastAsia" w:eastAsiaTheme="minorEastAsia" w:hAnsiTheme="minorEastAsia" w:hint="eastAsia"/>
          <w:sz w:val="24"/>
          <w:szCs w:val="24"/>
        </w:rPr>
        <w:t>%。</w:t>
      </w:r>
    </w:p>
    <w:p w14:paraId="7A61565F" w14:textId="1F9BE6FD" w:rsidR="00703F21" w:rsidRDefault="006464A0" w:rsidP="006464A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77391C">
        <w:rPr>
          <w:rFonts w:asciiTheme="minorEastAsia" w:eastAsiaTheme="minorEastAsia" w:hAnsiTheme="minorEastAsia" w:hint="eastAsia"/>
          <w:b/>
          <w:bCs/>
          <w:sz w:val="24"/>
          <w:szCs w:val="24"/>
        </w:rPr>
        <w:t>2、</w:t>
      </w:r>
      <w:r w:rsidR="00412DE7">
        <w:rPr>
          <w:rFonts w:asciiTheme="minorEastAsia" w:eastAsiaTheme="minorEastAsia" w:hAnsiTheme="minorEastAsia" w:hint="eastAsia"/>
          <w:b/>
          <w:bCs/>
          <w:sz w:val="24"/>
          <w:szCs w:val="24"/>
        </w:rPr>
        <w:t>Agent</w:t>
      </w:r>
      <w:r w:rsidR="00C74789">
        <w:rPr>
          <w:rFonts w:asciiTheme="minorEastAsia" w:eastAsiaTheme="minorEastAsia" w:hAnsiTheme="minorEastAsia" w:hint="eastAsia"/>
          <w:b/>
          <w:bCs/>
          <w:sz w:val="24"/>
          <w:szCs w:val="24"/>
        </w:rPr>
        <w:t>风险</w:t>
      </w:r>
      <w:r w:rsidRPr="0077391C">
        <w:rPr>
          <w:rFonts w:asciiTheme="minorEastAsia" w:eastAsiaTheme="minorEastAsia" w:hAnsiTheme="minorEastAsia" w:hint="eastAsia"/>
          <w:b/>
          <w:bCs/>
          <w:sz w:val="24"/>
          <w:szCs w:val="24"/>
        </w:rPr>
        <w:t>监控与阻断能力</w:t>
      </w:r>
      <w:r w:rsidRPr="006464A0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 xml:space="preserve">监控 Agent </w:t>
      </w:r>
      <w:r w:rsidR="001042DE">
        <w:rPr>
          <w:rFonts w:asciiTheme="minorEastAsia" w:eastAsiaTheme="minorEastAsia" w:hAnsiTheme="minorEastAsia" w:hint="eastAsia"/>
          <w:sz w:val="24"/>
          <w:szCs w:val="24"/>
        </w:rPr>
        <w:t>运行时</w:t>
      </w:r>
      <w:r w:rsidR="007912A0">
        <w:rPr>
          <w:rFonts w:asciiTheme="minorEastAsia" w:eastAsiaTheme="minorEastAsia" w:hAnsiTheme="minorEastAsia" w:hint="eastAsia"/>
          <w:sz w:val="24"/>
          <w:szCs w:val="24"/>
        </w:rPr>
        <w:t>风险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，还原攻击链路，并对攻击进行</w:t>
      </w:r>
      <w:r w:rsidR="00597E4A">
        <w:rPr>
          <w:rFonts w:asciiTheme="minorEastAsia" w:eastAsiaTheme="minorEastAsia" w:hAnsiTheme="minorEastAsia" w:hint="eastAsia"/>
          <w:sz w:val="24"/>
          <w:szCs w:val="24"/>
        </w:rPr>
        <w:t>检测和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阻断。要求</w:t>
      </w:r>
      <w:r w:rsidR="00581E71">
        <w:rPr>
          <w:rFonts w:asciiTheme="minorEastAsia" w:eastAsiaTheme="minorEastAsia" w:hAnsiTheme="minorEastAsia" w:hint="eastAsia"/>
          <w:sz w:val="24"/>
          <w:szCs w:val="24"/>
        </w:rPr>
        <w:t>漏洞利用以及Agent</w:t>
      </w:r>
      <w:r w:rsidR="00581E71">
        <w:rPr>
          <w:rFonts w:asciiTheme="minorEastAsia" w:eastAsiaTheme="minorEastAsia" w:hAnsiTheme="minorEastAsia"/>
          <w:sz w:val="24"/>
          <w:szCs w:val="24"/>
        </w:rPr>
        <w:t>异常行为检测和阻断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误报率低于</w:t>
      </w:r>
      <w:r w:rsidR="0009483D">
        <w:rPr>
          <w:rFonts w:asciiTheme="minorEastAsia" w:eastAsiaTheme="minorEastAsia" w:hAnsiTheme="minorEastAsia"/>
          <w:sz w:val="24"/>
          <w:szCs w:val="24"/>
        </w:rPr>
        <w:t>5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%，</w:t>
      </w:r>
      <w:r w:rsidR="0009483D">
        <w:rPr>
          <w:rFonts w:asciiTheme="minorEastAsia" w:eastAsiaTheme="minorEastAsia" w:hAnsiTheme="minorEastAsia" w:hint="eastAsia"/>
          <w:sz w:val="24"/>
          <w:szCs w:val="24"/>
        </w:rPr>
        <w:t>检出9</w:t>
      </w:r>
      <w:r w:rsidR="005F32E8">
        <w:rPr>
          <w:rFonts w:asciiTheme="minorEastAsia" w:eastAsiaTheme="minorEastAsia" w:hAnsiTheme="minorEastAsia"/>
          <w:sz w:val="24"/>
          <w:szCs w:val="24"/>
        </w:rPr>
        <w:t>5</w:t>
      </w:r>
      <w:r w:rsidR="0009483D">
        <w:rPr>
          <w:rFonts w:asciiTheme="minorEastAsia" w:eastAsiaTheme="minorEastAsia" w:hAnsiTheme="minorEastAsia"/>
          <w:sz w:val="24"/>
          <w:szCs w:val="24"/>
        </w:rPr>
        <w:t>%以上，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响应时间小于</w:t>
      </w:r>
      <w:r w:rsidR="0009483D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秒，同时</w:t>
      </w:r>
      <w:r w:rsidR="0009483D">
        <w:rPr>
          <w:rFonts w:asciiTheme="minorEastAsia" w:eastAsiaTheme="minorEastAsia" w:hAnsiTheme="minorEastAsia" w:hint="eastAsia"/>
          <w:sz w:val="24"/>
          <w:szCs w:val="24"/>
        </w:rPr>
        <w:t>CPU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占用率控制在</w:t>
      </w:r>
      <w:r w:rsidR="0009483D">
        <w:rPr>
          <w:rFonts w:asciiTheme="minorEastAsia" w:eastAsiaTheme="minorEastAsia" w:hAnsiTheme="minorEastAsia" w:hint="eastAsia"/>
          <w:sz w:val="24"/>
          <w:szCs w:val="24"/>
        </w:rPr>
        <w:t>5%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以内</w:t>
      </w:r>
      <w:r w:rsidR="00581E71">
        <w:rPr>
          <w:rFonts w:asciiTheme="minorEastAsia" w:eastAsiaTheme="minorEastAsia" w:hAnsiTheme="minorEastAsia" w:hint="eastAsia"/>
          <w:sz w:val="24"/>
          <w:szCs w:val="24"/>
        </w:rPr>
        <w:t>，业务0中断影响</w:t>
      </w:r>
      <w:r w:rsidR="00C278E7" w:rsidRPr="00C278E7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0AA62D17" w14:textId="1E63EBFF" w:rsidR="00E3018E" w:rsidRPr="00E0475B" w:rsidRDefault="00E3018E" w:rsidP="006464A0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</w:t>
      </w: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、交付件</w:t>
      </w:r>
    </w:p>
    <w:p w14:paraId="20E0A244" w14:textId="15B0AB7F" w:rsidR="00AB59FE" w:rsidRPr="00AB59FE" w:rsidRDefault="00AB59FE" w:rsidP="00AB59FE">
      <w:pPr>
        <w:rPr>
          <w:rFonts w:asciiTheme="minorEastAsia" w:eastAsiaTheme="minorEastAsia" w:hAnsiTheme="minorEastAsia" w:hint="eastAsia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sz w:val="24"/>
          <w:szCs w:val="24"/>
        </w:rPr>
        <w:t>1、可实际运行的工具源代码。</w:t>
      </w:r>
    </w:p>
    <w:p w14:paraId="62408DD3" w14:textId="35AFF118" w:rsidR="00AB59FE" w:rsidRPr="00AB59FE" w:rsidRDefault="00AB59FE" w:rsidP="00AB59FE">
      <w:pPr>
        <w:rPr>
          <w:rFonts w:asciiTheme="minorEastAsia" w:eastAsiaTheme="minorEastAsia" w:hAnsiTheme="minorEastAsia" w:hint="eastAsia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sz w:val="24"/>
          <w:szCs w:val="24"/>
        </w:rPr>
        <w:t>2、工具源代码技术说明书：详细描述工具的关键技术原理、算法设计思路、核心模块功能实现、输入输出格式和运行方式等内容。</w:t>
      </w:r>
    </w:p>
    <w:p w14:paraId="37F43258" w14:textId="77777777" w:rsidR="00AB59FE" w:rsidRDefault="00AB59FE" w:rsidP="00AB59FE">
      <w:pPr>
        <w:rPr>
          <w:rFonts w:asciiTheme="minorEastAsia" w:eastAsiaTheme="minorEastAsia" w:hAnsiTheme="minorEastAsia" w:hint="eastAsia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sz w:val="24"/>
          <w:szCs w:val="24"/>
        </w:rPr>
        <w:t>3、检测结果报告：说明异常行为检测结果、异常类型识别结果和关键证据定位结果，并对典型样例进行分析。</w:t>
      </w:r>
    </w:p>
    <w:p w14:paraId="6BB7BF25" w14:textId="39C0E3E9" w:rsidR="00E3018E" w:rsidRDefault="00E3018E" w:rsidP="00AB59FE">
      <w:pPr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</w:t>
      </w:r>
      <w:r w:rsidRPr="00E0475B">
        <w:rPr>
          <w:rFonts w:asciiTheme="minorEastAsia" w:eastAsiaTheme="minorEastAsia" w:hAnsiTheme="minorEastAsia" w:hint="eastAsia"/>
          <w:b/>
          <w:sz w:val="24"/>
          <w:szCs w:val="24"/>
        </w:rPr>
        <w:t>、评价方式</w:t>
      </w:r>
      <w:r w:rsidRPr="00E0475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14:paraId="3BE8B7AD" w14:textId="1F4451A9" w:rsidR="00AB59FE" w:rsidRP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请根据提供的比赛环境，利用智能化算法，实现赛题目标，评判标准如下：</w:t>
      </w:r>
    </w:p>
    <w:p w14:paraId="19CA61C1" w14:textId="6B6EE64B" w:rsidR="00AB59FE" w:rsidRP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1、供应</w:t>
      </w:r>
      <w:proofErr w:type="gramStart"/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链安全</w:t>
      </w:r>
      <w:proofErr w:type="gramEnd"/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风险与异常行为发现能力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：评估程序能否全面识别给定 Agent</w:t>
      </w:r>
      <w:r w:rsidR="00F74D0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中的异常行为，与供应链风险，同时兼顾漏报率和误报率。</w:t>
      </w:r>
    </w:p>
    <w:p w14:paraId="2EB8A608" w14:textId="039B6AC0" w:rsidR="00AB59FE" w:rsidRP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2、关键证据定位能力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：评估程序是否能够准确定位触发风险的提示词上下文、</w:t>
      </w:r>
      <w:r w:rsidR="008E4A7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函数</w:t>
      </w:r>
      <w:proofErr w:type="gramStart"/>
      <w:r w:rsidR="008E4A7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栈</w:t>
      </w:r>
      <w:proofErr w:type="gramEnd"/>
      <w:r w:rsidR="008E4A7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关键工具调用、关键恶意行为，并保证结果可解释、可</w:t>
      </w:r>
      <w:r w:rsidR="00040B1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审计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14:paraId="5C1656CA" w14:textId="55C46FB9" w:rsidR="00AB59FE" w:rsidRP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3、检测效率与资源消耗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：评估程序攻击检测所需时间、资源消耗和整体运行稳定性。</w:t>
      </w:r>
    </w:p>
    <w:p w14:paraId="5527A7F7" w14:textId="3EEAFDEA" w:rsidR="00AB59FE" w:rsidRP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4、报告质量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：评估选手提交的代码是否可运行、作品报告是否清晰、完整，是否能够说明算法原理、检测流程和典型案例分析。</w:t>
      </w:r>
    </w:p>
    <w:p w14:paraId="475CF790" w14:textId="7EDC1817" w:rsidR="00AB59FE" w:rsidRDefault="00AB59FE" w:rsidP="00AB59FE">
      <w:pP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</w:pPr>
      <w:r w:rsidRPr="00AB59FE">
        <w:rPr>
          <w:rFonts w:asciiTheme="minorEastAsia" w:eastAsiaTheme="minorEastAsia" w:hAnsiTheme="minorEastAsia" w:hint="eastAsia"/>
          <w:b/>
          <w:bCs/>
          <w:color w:val="000000" w:themeColor="text1"/>
          <w:sz w:val="24"/>
          <w:szCs w:val="24"/>
        </w:rPr>
        <w:t>5、创新性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：评估选手是否在异常建模、长链路行为分析、或检测泛化能力</w:t>
      </w:r>
      <w:r w:rsidR="00130B4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</w:t>
      </w:r>
      <w:r w:rsidRPr="00AB59F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方面体现出创新性方法。</w:t>
      </w:r>
    </w:p>
    <w:p w14:paraId="0DEA4947" w14:textId="0E03EB0D" w:rsidR="00152B8F" w:rsidRDefault="00633D7E" w:rsidP="00466436">
      <w:pPr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六</w:t>
      </w:r>
      <w:r w:rsidR="00E3018E" w:rsidRPr="00E0475B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E3018E">
        <w:rPr>
          <w:rFonts w:asciiTheme="minorEastAsia" w:eastAsiaTheme="minorEastAsia" w:hAnsiTheme="minorEastAsia" w:hint="eastAsia"/>
          <w:b/>
          <w:sz w:val="24"/>
          <w:szCs w:val="24"/>
        </w:rPr>
        <w:t>咨询</w:t>
      </w:r>
      <w:r w:rsidR="00E3018E" w:rsidRPr="00E0475B">
        <w:rPr>
          <w:rFonts w:asciiTheme="minorEastAsia" w:eastAsiaTheme="minorEastAsia" w:hAnsiTheme="minorEastAsia" w:hint="eastAsia"/>
          <w:b/>
          <w:sz w:val="24"/>
          <w:szCs w:val="24"/>
        </w:rPr>
        <w:t>邮箱：</w:t>
      </w:r>
      <w:r w:rsidR="00E3018E" w:rsidRPr="00E0475B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A7757B" w:rsidRPr="00A7757B">
        <w:rPr>
          <w:rFonts w:asciiTheme="minorEastAsia" w:eastAsiaTheme="minorEastAsia" w:hAnsiTheme="minorEastAsia" w:hint="eastAsia"/>
          <w:sz w:val="24"/>
          <w:szCs w:val="24"/>
        </w:rPr>
        <w:t>baiyang</w:t>
      </w:r>
      <w:r w:rsidR="00A7757B" w:rsidRPr="00A7757B">
        <w:rPr>
          <w:rFonts w:asciiTheme="minorEastAsia" w:eastAsiaTheme="minorEastAsia" w:hAnsiTheme="minorEastAsia"/>
          <w:sz w:val="24"/>
          <w:szCs w:val="24"/>
        </w:rPr>
        <w:t>72</w:t>
      </w:r>
      <w:r w:rsidR="00A7757B" w:rsidRPr="00A7757B">
        <w:rPr>
          <w:rFonts w:asciiTheme="minorEastAsia" w:eastAsiaTheme="minorEastAsia" w:hAnsiTheme="minorEastAsia" w:hint="eastAsia"/>
          <w:sz w:val="24"/>
          <w:szCs w:val="24"/>
        </w:rPr>
        <w:t>@huawei.com</w:t>
      </w:r>
    </w:p>
    <w:p w14:paraId="12D24357" w14:textId="77777777" w:rsidR="00A7757B" w:rsidRPr="00A7757B" w:rsidRDefault="00A7757B" w:rsidP="00A7757B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A7757B">
        <w:rPr>
          <w:rFonts w:asciiTheme="minorEastAsia" w:eastAsiaTheme="minorEastAsia" w:hAnsiTheme="minorEastAsia" w:hint="eastAsia"/>
          <w:b/>
          <w:sz w:val="24"/>
          <w:szCs w:val="24"/>
        </w:rPr>
        <w:t>七、赛题答疑与交流链接：</w:t>
      </w:r>
    </w:p>
    <w:p w14:paraId="420C9991" w14:textId="7412A616" w:rsidR="00A7757B" w:rsidRPr="00A7757B" w:rsidRDefault="00EF1386" w:rsidP="0046643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EF1386">
        <w:rPr>
          <w:rFonts w:asciiTheme="minorEastAsia" w:eastAsiaTheme="minorEastAsia" w:hAnsiTheme="minorEastAsia"/>
          <w:sz w:val="24"/>
          <w:szCs w:val="24"/>
        </w:rPr>
        <w:t>https://www.chaspark.com/#/races/competitions/1260023099017760768</w:t>
      </w:r>
    </w:p>
    <w:sectPr w:rsidR="00A7757B" w:rsidRPr="00A77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585D" w14:textId="77777777" w:rsidR="00EC4807" w:rsidRDefault="00EC4807">
      <w:r>
        <w:separator/>
      </w:r>
    </w:p>
  </w:endnote>
  <w:endnote w:type="continuationSeparator" w:id="0">
    <w:p w14:paraId="2396A458" w14:textId="77777777" w:rsidR="00EC4807" w:rsidRDefault="00EC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71D1" w14:textId="77777777"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14:paraId="0EEC2168" w14:textId="77777777" w:rsidTr="0075012D">
      <w:trPr>
        <w:trHeight w:val="257"/>
      </w:trPr>
      <w:tc>
        <w:tcPr>
          <w:tcW w:w="1760" w:type="pct"/>
        </w:tcPr>
        <w:p w14:paraId="583E11AB" w14:textId="3A93585E"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EF1386">
            <w:rPr>
              <w:noProof/>
            </w:rPr>
            <w:t>2026-4-7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14:paraId="6038B259" w14:textId="77777777"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14:paraId="7A1EE961" w14:textId="77777777"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AB37D6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AB37D6">
            <w:rPr>
              <w:noProof/>
            </w:rPr>
            <w:t>2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14:paraId="13CA4D4E" w14:textId="77777777"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4D44" w14:textId="77777777"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5176" w14:textId="77777777" w:rsidR="00EC4807" w:rsidRDefault="00EC4807">
      <w:r>
        <w:separator/>
      </w:r>
    </w:p>
  </w:footnote>
  <w:footnote w:type="continuationSeparator" w:id="0">
    <w:p w14:paraId="7FA27B6C" w14:textId="77777777" w:rsidR="00EC4807" w:rsidRDefault="00EC4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F4C3" w14:textId="77777777"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31"/>
      <w:gridCol w:w="5814"/>
      <w:gridCol w:w="1661"/>
    </w:tblGrid>
    <w:tr w:rsidR="00152B8F" w14:paraId="16EEF02C" w14:textId="77777777">
      <w:trPr>
        <w:cantSplit/>
        <w:trHeight w:hRule="exact" w:val="782"/>
      </w:trPr>
      <w:tc>
        <w:tcPr>
          <w:tcW w:w="500" w:type="pct"/>
        </w:tcPr>
        <w:p w14:paraId="48FCD734" w14:textId="77777777" w:rsidR="00152B8F" w:rsidRDefault="00FF77C6">
          <w:pPr>
            <w:rPr>
              <w:rFonts w:ascii="Dotum" w:eastAsia="Dotum" w:hAnsi="Dotum" w:hint="eastAsia"/>
            </w:rPr>
          </w:pPr>
          <w:r>
            <w:rPr>
              <w:rFonts w:ascii="宋体" w:hAnsi="宋体" w:hint="eastAsia"/>
              <w:noProof/>
            </w:rPr>
            <w:drawing>
              <wp:anchor distT="0" distB="0" distL="114300" distR="114300" simplePos="0" relativeHeight="251658240" behindDoc="0" locked="0" layoutInCell="1" allowOverlap="1" wp14:anchorId="163E377C" wp14:editId="6BE35521">
                <wp:simplePos x="0" y="0"/>
                <wp:positionH relativeFrom="column">
                  <wp:posOffset>-29845</wp:posOffset>
                </wp:positionH>
                <wp:positionV relativeFrom="paragraph">
                  <wp:posOffset>19685</wp:posOffset>
                </wp:positionV>
                <wp:extent cx="436880" cy="446405"/>
                <wp:effectExtent l="0" t="0" r="1270" b="0"/>
                <wp:wrapThrough wrapText="bothSides">
                  <wp:wrapPolygon edited="0"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0" w:type="pct"/>
          <w:vAlign w:val="bottom"/>
        </w:tcPr>
        <w:p w14:paraId="26D8C0C8" w14:textId="77777777" w:rsidR="00152B8F" w:rsidRPr="00780144" w:rsidRDefault="00634265" w:rsidP="00D87114">
          <w:pPr>
            <w:pStyle w:val="ab"/>
            <w:ind w:firstLineChars="300" w:firstLine="540"/>
            <w:rPr>
              <w:rFonts w:ascii="宋体" w:hAnsi="宋体" w:hint="eastAsia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14:paraId="646878CB" w14:textId="77777777" w:rsidR="00152B8F" w:rsidRPr="00780144" w:rsidRDefault="00634265" w:rsidP="00775BB5">
          <w:pPr>
            <w:pStyle w:val="ab"/>
            <w:ind w:firstLineChars="350" w:firstLine="630"/>
            <w:rPr>
              <w:rFonts w:ascii="宋体" w:hAnsi="宋体" w:hint="eastAsia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14:paraId="67807517" w14:textId="77777777" w:rsidR="00152B8F" w:rsidRDefault="00152B8F">
    <w:pPr>
      <w:pStyle w:val="ab"/>
      <w:rPr>
        <w:rFonts w:ascii="DotumChe" w:eastAsia="DotumChe" w:hAnsi="DotumChe"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D526A" w14:textId="77777777"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3D1752E"/>
    <w:multiLevelType w:val="hybridMultilevel"/>
    <w:tmpl w:val="8DA44B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621260703">
    <w:abstractNumId w:val="11"/>
  </w:num>
  <w:num w:numId="2" w16cid:durableId="155339482">
    <w:abstractNumId w:val="11"/>
  </w:num>
  <w:num w:numId="3" w16cid:durableId="511264400">
    <w:abstractNumId w:val="11"/>
  </w:num>
  <w:num w:numId="4" w16cid:durableId="1377853375">
    <w:abstractNumId w:val="6"/>
  </w:num>
  <w:num w:numId="5" w16cid:durableId="16571031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2166497">
    <w:abstractNumId w:val="11"/>
  </w:num>
  <w:num w:numId="7" w16cid:durableId="1885747598">
    <w:abstractNumId w:val="11"/>
  </w:num>
  <w:num w:numId="8" w16cid:durableId="1056010519">
    <w:abstractNumId w:val="11"/>
  </w:num>
  <w:num w:numId="9" w16cid:durableId="474640322">
    <w:abstractNumId w:val="11"/>
  </w:num>
  <w:num w:numId="10" w16cid:durableId="1931497881">
    <w:abstractNumId w:val="2"/>
  </w:num>
  <w:num w:numId="11" w16cid:durableId="231505432">
    <w:abstractNumId w:val="2"/>
  </w:num>
  <w:num w:numId="12" w16cid:durableId="461846143">
    <w:abstractNumId w:val="2"/>
  </w:num>
  <w:num w:numId="13" w16cid:durableId="1635476650">
    <w:abstractNumId w:val="4"/>
  </w:num>
  <w:num w:numId="14" w16cid:durableId="1548107456">
    <w:abstractNumId w:val="5"/>
  </w:num>
  <w:num w:numId="15" w16cid:durableId="1012875534">
    <w:abstractNumId w:val="0"/>
  </w:num>
  <w:num w:numId="16" w16cid:durableId="974721938">
    <w:abstractNumId w:val="3"/>
  </w:num>
  <w:num w:numId="17" w16cid:durableId="448202631">
    <w:abstractNumId w:val="8"/>
  </w:num>
  <w:num w:numId="18" w16cid:durableId="1538814443">
    <w:abstractNumId w:val="8"/>
  </w:num>
  <w:num w:numId="19" w16cid:durableId="1700665911">
    <w:abstractNumId w:val="8"/>
  </w:num>
  <w:num w:numId="20" w16cid:durableId="1838960301">
    <w:abstractNumId w:val="12"/>
  </w:num>
  <w:num w:numId="21" w16cid:durableId="1157114537">
    <w:abstractNumId w:val="12"/>
  </w:num>
  <w:num w:numId="22" w16cid:durableId="64039179">
    <w:abstractNumId w:val="12"/>
  </w:num>
  <w:num w:numId="23" w16cid:durableId="1258171801">
    <w:abstractNumId w:val="12"/>
  </w:num>
  <w:num w:numId="24" w16cid:durableId="2007593753">
    <w:abstractNumId w:val="8"/>
  </w:num>
  <w:num w:numId="25" w16cid:durableId="1865483807">
    <w:abstractNumId w:val="8"/>
  </w:num>
  <w:num w:numId="26" w16cid:durableId="1403257003">
    <w:abstractNumId w:val="12"/>
  </w:num>
  <w:num w:numId="27" w16cid:durableId="1889340596">
    <w:abstractNumId w:val="12"/>
  </w:num>
  <w:num w:numId="28" w16cid:durableId="1017076052">
    <w:abstractNumId w:val="12"/>
  </w:num>
  <w:num w:numId="29" w16cid:durableId="2140344660">
    <w:abstractNumId w:val="1"/>
  </w:num>
  <w:num w:numId="30" w16cid:durableId="1767532410">
    <w:abstractNumId w:val="8"/>
  </w:num>
  <w:num w:numId="31" w16cid:durableId="1383091208">
    <w:abstractNumId w:val="8"/>
  </w:num>
  <w:num w:numId="32" w16cid:durableId="272523094">
    <w:abstractNumId w:val="12"/>
  </w:num>
  <w:num w:numId="33" w16cid:durableId="114563491">
    <w:abstractNumId w:val="10"/>
  </w:num>
  <w:num w:numId="34" w16cid:durableId="812874359">
    <w:abstractNumId w:val="10"/>
  </w:num>
  <w:num w:numId="35" w16cid:durableId="962466378">
    <w:abstractNumId w:val="10"/>
  </w:num>
  <w:num w:numId="36" w16cid:durableId="1633974315">
    <w:abstractNumId w:val="9"/>
  </w:num>
  <w:num w:numId="37" w16cid:durableId="827482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8E"/>
    <w:rsid w:val="000120A0"/>
    <w:rsid w:val="0001708A"/>
    <w:rsid w:val="00024A87"/>
    <w:rsid w:val="000278C4"/>
    <w:rsid w:val="00035469"/>
    <w:rsid w:val="00040B1F"/>
    <w:rsid w:val="000434EA"/>
    <w:rsid w:val="00057D4C"/>
    <w:rsid w:val="00073C6D"/>
    <w:rsid w:val="00090AEF"/>
    <w:rsid w:val="000911D0"/>
    <w:rsid w:val="0009395F"/>
    <w:rsid w:val="000940F5"/>
    <w:rsid w:val="0009483D"/>
    <w:rsid w:val="0009587B"/>
    <w:rsid w:val="000A1A52"/>
    <w:rsid w:val="000A3076"/>
    <w:rsid w:val="000A523E"/>
    <w:rsid w:val="000B7E6D"/>
    <w:rsid w:val="000C2F41"/>
    <w:rsid w:val="000C75D7"/>
    <w:rsid w:val="000D63ED"/>
    <w:rsid w:val="000E58B4"/>
    <w:rsid w:val="000F597A"/>
    <w:rsid w:val="001042DE"/>
    <w:rsid w:val="0010560B"/>
    <w:rsid w:val="001069A9"/>
    <w:rsid w:val="0011343B"/>
    <w:rsid w:val="00115B28"/>
    <w:rsid w:val="00130B49"/>
    <w:rsid w:val="00133117"/>
    <w:rsid w:val="00136D9D"/>
    <w:rsid w:val="00137429"/>
    <w:rsid w:val="00152B8F"/>
    <w:rsid w:val="00175FB6"/>
    <w:rsid w:val="001844D4"/>
    <w:rsid w:val="00194F70"/>
    <w:rsid w:val="0019530C"/>
    <w:rsid w:val="00197DC4"/>
    <w:rsid w:val="001B2894"/>
    <w:rsid w:val="001C4BCD"/>
    <w:rsid w:val="001D724A"/>
    <w:rsid w:val="001F02F6"/>
    <w:rsid w:val="001F434A"/>
    <w:rsid w:val="001F4F75"/>
    <w:rsid w:val="00206227"/>
    <w:rsid w:val="00214C7D"/>
    <w:rsid w:val="00253F07"/>
    <w:rsid w:val="00261CDA"/>
    <w:rsid w:val="00280D5D"/>
    <w:rsid w:val="00283C44"/>
    <w:rsid w:val="002A03E8"/>
    <w:rsid w:val="002A1846"/>
    <w:rsid w:val="002A4DD3"/>
    <w:rsid w:val="002B1ACC"/>
    <w:rsid w:val="002B27A5"/>
    <w:rsid w:val="002B5696"/>
    <w:rsid w:val="002C6B32"/>
    <w:rsid w:val="002C770B"/>
    <w:rsid w:val="002D0C0D"/>
    <w:rsid w:val="002D4477"/>
    <w:rsid w:val="002F3D30"/>
    <w:rsid w:val="00300325"/>
    <w:rsid w:val="003055E4"/>
    <w:rsid w:val="00307760"/>
    <w:rsid w:val="00317630"/>
    <w:rsid w:val="00322726"/>
    <w:rsid w:val="00325ADC"/>
    <w:rsid w:val="00334B34"/>
    <w:rsid w:val="00355A83"/>
    <w:rsid w:val="00365D1E"/>
    <w:rsid w:val="00376880"/>
    <w:rsid w:val="003B3AFD"/>
    <w:rsid w:val="003C15F0"/>
    <w:rsid w:val="003C656F"/>
    <w:rsid w:val="00403BAF"/>
    <w:rsid w:val="004046A8"/>
    <w:rsid w:val="00412DE7"/>
    <w:rsid w:val="00425F62"/>
    <w:rsid w:val="00435A41"/>
    <w:rsid w:val="00462832"/>
    <w:rsid w:val="00466436"/>
    <w:rsid w:val="004671BD"/>
    <w:rsid w:val="00481B4A"/>
    <w:rsid w:val="00481F8C"/>
    <w:rsid w:val="00482BEB"/>
    <w:rsid w:val="00495D6A"/>
    <w:rsid w:val="004A5900"/>
    <w:rsid w:val="004A7740"/>
    <w:rsid w:val="004C1A78"/>
    <w:rsid w:val="004D024B"/>
    <w:rsid w:val="004D0D5C"/>
    <w:rsid w:val="004D0EAB"/>
    <w:rsid w:val="004D279A"/>
    <w:rsid w:val="004E0EB0"/>
    <w:rsid w:val="004E70A7"/>
    <w:rsid w:val="004E75F9"/>
    <w:rsid w:val="00502A3F"/>
    <w:rsid w:val="00504EB9"/>
    <w:rsid w:val="00510CB8"/>
    <w:rsid w:val="005122E1"/>
    <w:rsid w:val="00516636"/>
    <w:rsid w:val="005166E8"/>
    <w:rsid w:val="00520C2F"/>
    <w:rsid w:val="005420BD"/>
    <w:rsid w:val="005474A3"/>
    <w:rsid w:val="00556067"/>
    <w:rsid w:val="005579AC"/>
    <w:rsid w:val="005773E8"/>
    <w:rsid w:val="00581E71"/>
    <w:rsid w:val="00582142"/>
    <w:rsid w:val="005843A1"/>
    <w:rsid w:val="00597E4A"/>
    <w:rsid w:val="005A219F"/>
    <w:rsid w:val="005E6D3A"/>
    <w:rsid w:val="005F32E8"/>
    <w:rsid w:val="00606D8E"/>
    <w:rsid w:val="00617DBF"/>
    <w:rsid w:val="006300B2"/>
    <w:rsid w:val="00633D7E"/>
    <w:rsid w:val="00634265"/>
    <w:rsid w:val="006445C8"/>
    <w:rsid w:val="00645E06"/>
    <w:rsid w:val="006464A0"/>
    <w:rsid w:val="00662326"/>
    <w:rsid w:val="006702E6"/>
    <w:rsid w:val="00683515"/>
    <w:rsid w:val="00684DB2"/>
    <w:rsid w:val="00684DD9"/>
    <w:rsid w:val="00686687"/>
    <w:rsid w:val="006907BA"/>
    <w:rsid w:val="006B032B"/>
    <w:rsid w:val="006B13BC"/>
    <w:rsid w:val="006C4627"/>
    <w:rsid w:val="006C4B9E"/>
    <w:rsid w:val="006E5932"/>
    <w:rsid w:val="006E6C8B"/>
    <w:rsid w:val="006F1B90"/>
    <w:rsid w:val="006F28F5"/>
    <w:rsid w:val="00703F21"/>
    <w:rsid w:val="00713E63"/>
    <w:rsid w:val="00723CEE"/>
    <w:rsid w:val="00726416"/>
    <w:rsid w:val="007311F2"/>
    <w:rsid w:val="0075012D"/>
    <w:rsid w:val="007517CD"/>
    <w:rsid w:val="00762F04"/>
    <w:rsid w:val="007654BE"/>
    <w:rsid w:val="007662B6"/>
    <w:rsid w:val="0077391C"/>
    <w:rsid w:val="00775BB5"/>
    <w:rsid w:val="00777498"/>
    <w:rsid w:val="00780144"/>
    <w:rsid w:val="007867D2"/>
    <w:rsid w:val="0079068B"/>
    <w:rsid w:val="007912A0"/>
    <w:rsid w:val="007A0D8B"/>
    <w:rsid w:val="007A44EA"/>
    <w:rsid w:val="007B56A7"/>
    <w:rsid w:val="007C1F47"/>
    <w:rsid w:val="007D1D87"/>
    <w:rsid w:val="007D78B0"/>
    <w:rsid w:val="007E104D"/>
    <w:rsid w:val="007E1107"/>
    <w:rsid w:val="007F5FC7"/>
    <w:rsid w:val="00802FD1"/>
    <w:rsid w:val="00817D75"/>
    <w:rsid w:val="0083351A"/>
    <w:rsid w:val="0083689C"/>
    <w:rsid w:val="00864CFC"/>
    <w:rsid w:val="00867055"/>
    <w:rsid w:val="00871D65"/>
    <w:rsid w:val="00875BD5"/>
    <w:rsid w:val="008A04E2"/>
    <w:rsid w:val="008A3BC7"/>
    <w:rsid w:val="008A55EB"/>
    <w:rsid w:val="008B244E"/>
    <w:rsid w:val="008B3A6F"/>
    <w:rsid w:val="008E4A7F"/>
    <w:rsid w:val="008E667C"/>
    <w:rsid w:val="008F0312"/>
    <w:rsid w:val="0090096F"/>
    <w:rsid w:val="009009F9"/>
    <w:rsid w:val="0090203B"/>
    <w:rsid w:val="00904324"/>
    <w:rsid w:val="0090767F"/>
    <w:rsid w:val="0092269D"/>
    <w:rsid w:val="00937CFD"/>
    <w:rsid w:val="00946539"/>
    <w:rsid w:val="00947A1B"/>
    <w:rsid w:val="00961B69"/>
    <w:rsid w:val="0096391E"/>
    <w:rsid w:val="009712DA"/>
    <w:rsid w:val="00971C64"/>
    <w:rsid w:val="009823B3"/>
    <w:rsid w:val="00986E59"/>
    <w:rsid w:val="00997A49"/>
    <w:rsid w:val="009B0DB0"/>
    <w:rsid w:val="009B3D3A"/>
    <w:rsid w:val="009D2970"/>
    <w:rsid w:val="009E45DF"/>
    <w:rsid w:val="009E4F84"/>
    <w:rsid w:val="009E7B03"/>
    <w:rsid w:val="009F710A"/>
    <w:rsid w:val="00A0290B"/>
    <w:rsid w:val="00A06C59"/>
    <w:rsid w:val="00A55BA5"/>
    <w:rsid w:val="00A654BA"/>
    <w:rsid w:val="00A67443"/>
    <w:rsid w:val="00A7646D"/>
    <w:rsid w:val="00A76D2A"/>
    <w:rsid w:val="00A7757B"/>
    <w:rsid w:val="00AA7339"/>
    <w:rsid w:val="00AB37D6"/>
    <w:rsid w:val="00AB59FE"/>
    <w:rsid w:val="00AC0F51"/>
    <w:rsid w:val="00AC7220"/>
    <w:rsid w:val="00AE0E6A"/>
    <w:rsid w:val="00AE4D94"/>
    <w:rsid w:val="00B072F2"/>
    <w:rsid w:val="00B10292"/>
    <w:rsid w:val="00B31704"/>
    <w:rsid w:val="00B339CC"/>
    <w:rsid w:val="00B37ECC"/>
    <w:rsid w:val="00B620B9"/>
    <w:rsid w:val="00B63EBB"/>
    <w:rsid w:val="00B66C77"/>
    <w:rsid w:val="00B77FE6"/>
    <w:rsid w:val="00BA28CE"/>
    <w:rsid w:val="00BA51CB"/>
    <w:rsid w:val="00BB1325"/>
    <w:rsid w:val="00BB50FD"/>
    <w:rsid w:val="00BC39B0"/>
    <w:rsid w:val="00BD2C22"/>
    <w:rsid w:val="00BE1D73"/>
    <w:rsid w:val="00BE3F95"/>
    <w:rsid w:val="00BE7C3A"/>
    <w:rsid w:val="00BF14E9"/>
    <w:rsid w:val="00BF7378"/>
    <w:rsid w:val="00C12B4B"/>
    <w:rsid w:val="00C216AC"/>
    <w:rsid w:val="00C221E9"/>
    <w:rsid w:val="00C278E7"/>
    <w:rsid w:val="00C36474"/>
    <w:rsid w:val="00C525A6"/>
    <w:rsid w:val="00C53AFA"/>
    <w:rsid w:val="00C57F01"/>
    <w:rsid w:val="00C634A8"/>
    <w:rsid w:val="00C6390A"/>
    <w:rsid w:val="00C7442E"/>
    <w:rsid w:val="00C7473B"/>
    <w:rsid w:val="00C74789"/>
    <w:rsid w:val="00C8477E"/>
    <w:rsid w:val="00C90CBE"/>
    <w:rsid w:val="00C9249F"/>
    <w:rsid w:val="00C95329"/>
    <w:rsid w:val="00CA0900"/>
    <w:rsid w:val="00CA5C9E"/>
    <w:rsid w:val="00CA7EC3"/>
    <w:rsid w:val="00CC7E01"/>
    <w:rsid w:val="00CF0A2F"/>
    <w:rsid w:val="00D04E42"/>
    <w:rsid w:val="00D16C4C"/>
    <w:rsid w:val="00D222EF"/>
    <w:rsid w:val="00D355D6"/>
    <w:rsid w:val="00D515DA"/>
    <w:rsid w:val="00D57D1B"/>
    <w:rsid w:val="00D61A47"/>
    <w:rsid w:val="00D62955"/>
    <w:rsid w:val="00D71DAC"/>
    <w:rsid w:val="00D75488"/>
    <w:rsid w:val="00D87114"/>
    <w:rsid w:val="00D900EC"/>
    <w:rsid w:val="00D9187D"/>
    <w:rsid w:val="00D957BF"/>
    <w:rsid w:val="00D96F46"/>
    <w:rsid w:val="00DA33B8"/>
    <w:rsid w:val="00DB6F09"/>
    <w:rsid w:val="00DB775E"/>
    <w:rsid w:val="00DC0888"/>
    <w:rsid w:val="00DD3F56"/>
    <w:rsid w:val="00DD5E9D"/>
    <w:rsid w:val="00DD6DDB"/>
    <w:rsid w:val="00DF6418"/>
    <w:rsid w:val="00E039E9"/>
    <w:rsid w:val="00E170CC"/>
    <w:rsid w:val="00E17D7D"/>
    <w:rsid w:val="00E204B4"/>
    <w:rsid w:val="00E3018E"/>
    <w:rsid w:val="00E568ED"/>
    <w:rsid w:val="00E71572"/>
    <w:rsid w:val="00E7164E"/>
    <w:rsid w:val="00E77F4C"/>
    <w:rsid w:val="00E879CF"/>
    <w:rsid w:val="00EA5884"/>
    <w:rsid w:val="00EB51B1"/>
    <w:rsid w:val="00EC4807"/>
    <w:rsid w:val="00ED0AE3"/>
    <w:rsid w:val="00ED34B8"/>
    <w:rsid w:val="00ED4A18"/>
    <w:rsid w:val="00EE1395"/>
    <w:rsid w:val="00EE2438"/>
    <w:rsid w:val="00EE58DB"/>
    <w:rsid w:val="00EE6157"/>
    <w:rsid w:val="00EF1386"/>
    <w:rsid w:val="00F05D7B"/>
    <w:rsid w:val="00F112FA"/>
    <w:rsid w:val="00F20AF0"/>
    <w:rsid w:val="00F32C6F"/>
    <w:rsid w:val="00F42B93"/>
    <w:rsid w:val="00F53AF1"/>
    <w:rsid w:val="00F70ADF"/>
    <w:rsid w:val="00F74D01"/>
    <w:rsid w:val="00F8223B"/>
    <w:rsid w:val="00FB5661"/>
    <w:rsid w:val="00FD4B81"/>
    <w:rsid w:val="00FE1A8E"/>
    <w:rsid w:val="00FE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BB378"/>
  <w15:chartTrackingRefBased/>
  <w15:docId w15:val="{CA6D1B65-7B0E-4AC4-BE6D-6A35098F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95D6A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character" w:styleId="af6">
    <w:name w:val="Hyperlink"/>
    <w:basedOn w:val="a2"/>
    <w:unhideWhenUsed/>
    <w:rsid w:val="00A7757B"/>
    <w:rPr>
      <w:color w:val="0000FF" w:themeColor="hyperlink"/>
      <w:u w:val="single"/>
    </w:rPr>
  </w:style>
  <w:style w:type="character" w:styleId="af7">
    <w:name w:val="annotation reference"/>
    <w:basedOn w:val="a2"/>
    <w:semiHidden/>
    <w:unhideWhenUsed/>
    <w:rsid w:val="00CA0900"/>
    <w:rPr>
      <w:sz w:val="21"/>
      <w:szCs w:val="21"/>
    </w:rPr>
  </w:style>
  <w:style w:type="paragraph" w:styleId="af8">
    <w:name w:val="annotation text"/>
    <w:basedOn w:val="a1"/>
    <w:link w:val="af9"/>
    <w:semiHidden/>
    <w:unhideWhenUsed/>
    <w:rsid w:val="00CA0900"/>
  </w:style>
  <w:style w:type="character" w:customStyle="1" w:styleId="af9">
    <w:name w:val="批注文字 字符"/>
    <w:basedOn w:val="a2"/>
    <w:link w:val="af8"/>
    <w:semiHidden/>
    <w:rsid w:val="00CA0900"/>
    <w:rPr>
      <w:snapToGrid w:val="0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rsid w:val="00CA0900"/>
    <w:rPr>
      <w:b/>
      <w:bCs/>
    </w:rPr>
  </w:style>
  <w:style w:type="character" w:customStyle="1" w:styleId="afb">
    <w:name w:val="批注主题 字符"/>
    <w:basedOn w:val="af9"/>
    <w:link w:val="afa"/>
    <w:semiHidden/>
    <w:rsid w:val="00CA0900"/>
    <w:rPr>
      <w:b/>
      <w:bCs/>
      <w:snapToGrid w:val="0"/>
      <w:sz w:val="21"/>
      <w:szCs w:val="21"/>
    </w:rPr>
  </w:style>
  <w:style w:type="paragraph" w:styleId="afc">
    <w:name w:val="Normal (Web)"/>
    <w:basedOn w:val="a1"/>
    <w:semiHidden/>
    <w:unhideWhenUsed/>
    <w:rsid w:val="00504EB9"/>
    <w:rPr>
      <w:sz w:val="24"/>
      <w:szCs w:val="24"/>
    </w:rPr>
  </w:style>
  <w:style w:type="character" w:styleId="afd">
    <w:name w:val="Unresolved Mention"/>
    <w:basedOn w:val="a2"/>
    <w:uiPriority w:val="99"/>
    <w:semiHidden/>
    <w:unhideWhenUsed/>
    <w:rsid w:val="00EF13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6F915-7866-4959-A592-D769A033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233</Words>
  <Characters>1331</Characters>
  <Application>Microsoft Office Word</Application>
  <DocSecurity>0</DocSecurity>
  <Lines>11</Lines>
  <Paragraphs>3</Paragraphs>
  <ScaleCrop>false</ScaleCrop>
  <Company>Huawei Technologies Co., Ltd.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baiyang (X)</dc:creator>
  <cp:keywords/>
  <dc:description/>
  <cp:lastModifiedBy>zengweihong (A)</cp:lastModifiedBy>
  <cp:revision>51</cp:revision>
  <dcterms:created xsi:type="dcterms:W3CDTF">2026-03-31T03:31:00Z</dcterms:created>
  <dcterms:modified xsi:type="dcterms:W3CDTF">2026-04-07T07:26:00Z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1743401539</vt:lpwstr>
  </property>
</Properties>
</file>